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736DE" w14:textId="77777777" w:rsidR="00B00B56" w:rsidRPr="00DA41E6" w:rsidRDefault="00CA421C" w:rsidP="00B00B56">
      <w:pPr>
        <w:jc w:val="center"/>
        <w:rPr>
          <w:b/>
          <w:bCs/>
          <w:u w:val="single"/>
        </w:rPr>
      </w:pPr>
      <w:r w:rsidRPr="00DA41E6">
        <w:rPr>
          <w:b/>
          <w:bCs/>
          <w:u w:val="single"/>
        </w:rPr>
        <w:t xml:space="preserve">Organic (and related) Provisions of the </w:t>
      </w:r>
    </w:p>
    <w:p w14:paraId="7F1F7C92" w14:textId="32C17DDE" w:rsidR="00CA421C" w:rsidRPr="00DA41E6" w:rsidRDefault="00CA421C" w:rsidP="00B00B56">
      <w:pPr>
        <w:jc w:val="center"/>
        <w:rPr>
          <w:b/>
          <w:bCs/>
          <w:u w:val="single"/>
        </w:rPr>
      </w:pPr>
      <w:r w:rsidRPr="00DA41E6">
        <w:rPr>
          <w:b/>
          <w:bCs/>
          <w:u w:val="single"/>
        </w:rPr>
        <w:t xml:space="preserve">Senate Farm Bill Chairman’s </w:t>
      </w:r>
      <w:r w:rsidR="00B00B56" w:rsidRPr="00DA41E6">
        <w:rPr>
          <w:b/>
          <w:bCs/>
          <w:u w:val="single"/>
        </w:rPr>
        <w:t>M</w:t>
      </w:r>
      <w:r w:rsidRPr="00DA41E6">
        <w:rPr>
          <w:b/>
          <w:bCs/>
          <w:u w:val="single"/>
        </w:rPr>
        <w:t>ark, (released on July 31, 2026)</w:t>
      </w:r>
    </w:p>
    <w:p w14:paraId="169CFFED" w14:textId="77777777" w:rsidR="00B00B56" w:rsidRPr="00B00B56" w:rsidRDefault="00B00B56" w:rsidP="00B00B56">
      <w:r w:rsidRPr="00B00B56">
        <w:br/>
        <w:t>Click </w:t>
      </w:r>
      <w:hyperlink r:id="rId5" w:history="1">
        <w:r w:rsidRPr="00B00B56">
          <w:rPr>
            <w:rStyle w:val="Hyperlink"/>
          </w:rPr>
          <w:t>HERE</w:t>
        </w:r>
      </w:hyperlink>
      <w:r w:rsidRPr="00B00B56">
        <w:t> for legislative text.</w:t>
      </w:r>
    </w:p>
    <w:p w14:paraId="2012F2B4" w14:textId="77777777" w:rsidR="00B00B56" w:rsidRPr="00B00B56" w:rsidRDefault="00B00B56" w:rsidP="00B00B56">
      <w:r w:rsidRPr="00B00B56">
        <w:t>Click </w:t>
      </w:r>
      <w:hyperlink r:id="rId6" w:history="1">
        <w:r w:rsidRPr="00B00B56">
          <w:rPr>
            <w:rStyle w:val="Hyperlink"/>
          </w:rPr>
          <w:t>HERE </w:t>
        </w:r>
      </w:hyperlink>
      <w:r w:rsidRPr="00B00B56">
        <w:t>for a title-by-title summary.</w:t>
      </w:r>
    </w:p>
    <w:p w14:paraId="11F5A16F" w14:textId="77777777" w:rsidR="00B00B56" w:rsidRPr="00B00B56" w:rsidRDefault="00B00B56" w:rsidP="00B00B56">
      <w:r w:rsidRPr="00B00B56">
        <w:t>Click </w:t>
      </w:r>
      <w:hyperlink r:id="rId7" w:history="1">
        <w:r w:rsidRPr="00B00B56">
          <w:rPr>
            <w:rStyle w:val="Hyperlink"/>
          </w:rPr>
          <w:t>HERE</w:t>
        </w:r>
      </w:hyperlink>
      <w:r w:rsidRPr="00B00B56">
        <w:t> for a section-by-section.</w:t>
      </w:r>
    </w:p>
    <w:p w14:paraId="173EE217" w14:textId="77777777" w:rsidR="00B00B56" w:rsidRPr="00B00B56" w:rsidRDefault="00B00B56" w:rsidP="00B00B56">
      <w:r w:rsidRPr="00B00B56">
        <w:t>Click </w:t>
      </w:r>
      <w:hyperlink r:id="rId8" w:history="1">
        <w:r w:rsidRPr="00B00B56">
          <w:rPr>
            <w:rStyle w:val="Hyperlink"/>
          </w:rPr>
          <w:t>HERE </w:t>
        </w:r>
      </w:hyperlink>
      <w:r w:rsidRPr="00B00B56">
        <w:t>for an overview.</w:t>
      </w:r>
    </w:p>
    <w:p w14:paraId="3C0D40B0" w14:textId="77777777" w:rsidR="00CA421C" w:rsidRDefault="00CA421C"/>
    <w:p w14:paraId="36A5B2AF" w14:textId="77777777" w:rsidR="00CA421C" w:rsidRDefault="00CA421C"/>
    <w:p w14:paraId="5A4442DD" w14:textId="3F6449AD" w:rsidR="00EB1A25" w:rsidRDefault="00EB1A25">
      <w:r>
        <w:t xml:space="preserve">Environmental Quality Incentives Program </w:t>
      </w:r>
    </w:p>
    <w:p w14:paraId="3795B57D" w14:textId="142B1B7A" w:rsidR="00EB1A25" w:rsidRDefault="00EB1A25">
      <w:r>
        <w:t xml:space="preserve">Sec. 2202 Establishment and Administration </w:t>
      </w:r>
    </w:p>
    <w:p w14:paraId="39364CF7" w14:textId="77777777" w:rsidR="00EB1A25" w:rsidRDefault="00EB1A25">
      <w:r>
        <w:t xml:space="preserve">• Ensures that producers who have Environmental Quality Incentives Program (EQIP) contracts may also participate in the Conservation Loan Program to pay for the same practice. </w:t>
      </w:r>
    </w:p>
    <w:p w14:paraId="16AF4007" w14:textId="77777777" w:rsidR="00EB1A25" w:rsidRDefault="00EB1A25">
      <w:r>
        <w:t xml:space="preserve">• Subsection (a) streamlines USDA authorities for the implementation of EQIP to improve irrigation practice implementation. </w:t>
      </w:r>
    </w:p>
    <w:p w14:paraId="6C73C554" w14:textId="77777777" w:rsidR="00EB1A25" w:rsidRDefault="00EB1A25">
      <w:r>
        <w:t xml:space="preserve">• Subsection (a) allows EQIP cost-share for grasslands CRP contracts that support wildlife corridors. </w:t>
      </w:r>
    </w:p>
    <w:p w14:paraId="596D96D5" w14:textId="77777777" w:rsidR="00EB1A25" w:rsidRDefault="00EB1A25">
      <w:r>
        <w:t xml:space="preserve">• Subsection (b) extends the 50 percent reservation of funding from the program for practices relating to livestock production, including grazing management practices. </w:t>
      </w:r>
    </w:p>
    <w:p w14:paraId="2970A0BB" w14:textId="77777777" w:rsidR="00EB1A25" w:rsidRDefault="00EB1A25">
      <w:r>
        <w:t xml:space="preserve">• Subsection (c) supports upland wildlife habitat in EQIP. </w:t>
      </w:r>
    </w:p>
    <w:p w14:paraId="186C0EF6" w14:textId="77777777" w:rsidR="00EB1A25" w:rsidRDefault="00EB1A25">
      <w:r>
        <w:t xml:space="preserve">• Subsection (d) increases certain payment limits for Water Conservation and Irrigation Efficiency contracts, improving irrigation implementation and limiting requirements on producers. </w:t>
      </w:r>
    </w:p>
    <w:p w14:paraId="3C3A23F6" w14:textId="712F75F3" w:rsidR="00EB1A25" w:rsidRDefault="00EB1A25">
      <w:r>
        <w:t>•</w:t>
      </w:r>
      <w:r w:rsidRPr="00EB1A25">
        <w:rPr>
          <w:b/>
          <w:bCs/>
        </w:rPr>
        <w:t xml:space="preserve"> Subsection (e) extends the payment limit for the EQIP Organic set-aside. </w:t>
      </w:r>
      <w:r>
        <w:rPr>
          <w:b/>
          <w:bCs/>
        </w:rPr>
        <w:t xml:space="preserve">(No change) </w:t>
      </w:r>
    </w:p>
    <w:p w14:paraId="38E0759C" w14:textId="0486A37A" w:rsidR="007637A3" w:rsidRDefault="00EB1A25">
      <w:r>
        <w:t>• Subsection (f) reduces requirements and streamlines the EQIP program for producers.</w:t>
      </w:r>
    </w:p>
    <w:p w14:paraId="09C72CEA" w14:textId="77777777" w:rsidR="00EB1A25" w:rsidRDefault="00EB1A25"/>
    <w:p w14:paraId="236D67A8" w14:textId="77777777" w:rsidR="00EB1A25" w:rsidRDefault="00EB1A25">
      <w:r>
        <w:t xml:space="preserve">Sec. 7209 Organic Agriculture Research and Extension Initiative </w:t>
      </w:r>
    </w:p>
    <w:p w14:paraId="20E41DF1" w14:textId="3D5DD909" w:rsidR="00EB1A25" w:rsidRDefault="00EB1A25">
      <w:r>
        <w:t>• Reauthorizes appropriations for the organic agriculture research and extension initiative</w:t>
      </w:r>
      <w:r w:rsidR="00D01E18">
        <w:t xml:space="preserve">.  (No increase in mandatory funding for OREI, which remains level at $50 million annually). </w:t>
      </w:r>
    </w:p>
    <w:p w14:paraId="07AE9969" w14:textId="77777777" w:rsidR="00EB1A25" w:rsidRDefault="00EB1A25"/>
    <w:p w14:paraId="05EC37C1" w14:textId="77777777" w:rsidR="00EB1A25" w:rsidRDefault="00EB1A25">
      <w:r>
        <w:t xml:space="preserve">Sec. 10105 National Organic Program </w:t>
      </w:r>
    </w:p>
    <w:p w14:paraId="3AC90636" w14:textId="4E675D7C" w:rsidR="00EB1A25" w:rsidRDefault="00EB1A25">
      <w:r>
        <w:t xml:space="preserve">• Increases authorizations of appropriations for the National Organic Program. </w:t>
      </w:r>
      <w:r w:rsidR="008A32E2">
        <w:t xml:space="preserve"> </w:t>
      </w:r>
    </w:p>
    <w:p w14:paraId="22D40793" w14:textId="18C96DCC" w:rsidR="008A32E2" w:rsidRDefault="008A32E2" w:rsidP="008A32E2">
      <w:pPr>
        <w:ind w:left="720"/>
      </w:pPr>
      <w:r>
        <w:t xml:space="preserve">$26,000,000 for fiscal year </w:t>
      </w:r>
      <w:proofErr w:type="gramStart"/>
      <w:r>
        <w:t>2027;</w:t>
      </w:r>
      <w:proofErr w:type="gramEnd"/>
      <w:r>
        <w:t xml:space="preserve"> </w:t>
      </w:r>
    </w:p>
    <w:p w14:paraId="2716389F" w14:textId="77777777" w:rsidR="008A32E2" w:rsidRDefault="008A32E2" w:rsidP="008A32E2">
      <w:pPr>
        <w:ind w:left="720"/>
      </w:pPr>
      <w:r>
        <w:t xml:space="preserve">$28,000,000 for fiscal year </w:t>
      </w:r>
      <w:proofErr w:type="gramStart"/>
      <w:r>
        <w:t>2028;</w:t>
      </w:r>
      <w:proofErr w:type="gramEnd"/>
      <w:r>
        <w:t xml:space="preserve"> </w:t>
      </w:r>
    </w:p>
    <w:p w14:paraId="7E0BB7A3" w14:textId="77777777" w:rsidR="008A32E2" w:rsidRDefault="008A32E2" w:rsidP="008A32E2">
      <w:pPr>
        <w:ind w:left="720"/>
      </w:pPr>
      <w:r>
        <w:t xml:space="preserve">$30,000,000 for fiscal year </w:t>
      </w:r>
      <w:proofErr w:type="gramStart"/>
      <w:r>
        <w:t>2029;</w:t>
      </w:r>
      <w:proofErr w:type="gramEnd"/>
      <w:r>
        <w:t xml:space="preserve"> </w:t>
      </w:r>
    </w:p>
    <w:p w14:paraId="398CB331" w14:textId="77777777" w:rsidR="008A32E2" w:rsidRDefault="008A32E2" w:rsidP="008A32E2">
      <w:pPr>
        <w:ind w:left="720"/>
      </w:pPr>
      <w:r>
        <w:t>$32,000,000 for fiscal year 2030; and</w:t>
      </w:r>
    </w:p>
    <w:p w14:paraId="6370DD9B" w14:textId="06E87929" w:rsidR="008A32E2" w:rsidRDefault="008A32E2" w:rsidP="008A32E2">
      <w:pPr>
        <w:ind w:left="720"/>
      </w:pPr>
      <w:r>
        <w:t>$34,000,000 for fiscal year 2031.</w:t>
      </w:r>
    </w:p>
    <w:p w14:paraId="034D0F10" w14:textId="1845A61C" w:rsidR="00EB1A25" w:rsidRPr="00EB1A25" w:rsidRDefault="00EB1A25">
      <w:pPr>
        <w:rPr>
          <w:b/>
          <w:bCs/>
          <w:sz w:val="28"/>
          <w:szCs w:val="28"/>
        </w:rPr>
      </w:pPr>
      <w:r>
        <w:lastRenderedPageBreak/>
        <w:t xml:space="preserve">• Authorizes the Secretary to provide technical assistance, education, and outreach to organic farmers. </w:t>
      </w:r>
      <w:r w:rsidR="008A32E2">
        <w:t>Includes a provision authorizing USDA to “</w:t>
      </w:r>
      <w:r w:rsidR="008A32E2">
        <w:t>enter into cooperative agreements</w:t>
      </w:r>
      <w:r w:rsidR="008A32E2">
        <w:t xml:space="preserve"> </w:t>
      </w:r>
      <w:r w:rsidR="008A32E2">
        <w:t xml:space="preserve">with nonprofit organizations to provide </w:t>
      </w:r>
      <w:proofErr w:type="gramStart"/>
      <w:r w:rsidR="008A32E2">
        <w:t>regionally-specific</w:t>
      </w:r>
      <w:proofErr w:type="gramEnd"/>
      <w:r w:rsidR="008A32E2">
        <w:t xml:space="preserve"> training, education, and outreach</w:t>
      </w:r>
      <w:r w:rsidR="008A32E2">
        <w:t xml:space="preserve">.” </w:t>
      </w:r>
    </w:p>
    <w:p w14:paraId="59EC23E9" w14:textId="77777777" w:rsidR="00EB1A25" w:rsidRDefault="00EB1A25"/>
    <w:p w14:paraId="201AD25C" w14:textId="77777777" w:rsidR="00EB1A25" w:rsidRDefault="00EB1A25">
      <w:r>
        <w:t xml:space="preserve">Sec. 10106 National Organic Certification Cost-Share Program </w:t>
      </w:r>
    </w:p>
    <w:p w14:paraId="622EB3FD" w14:textId="77BDEDFD" w:rsidR="00616290" w:rsidRDefault="00EB1A25" w:rsidP="00B00B56">
      <w:r>
        <w:t xml:space="preserve">• Adds an authorization of appropriations </w:t>
      </w:r>
      <w:r w:rsidR="00616290">
        <w:t xml:space="preserve">of up to $8 million annually </w:t>
      </w:r>
      <w:r>
        <w:t xml:space="preserve">to supplement the mandatory funding for the National Organic Certification Cost-Share Program. </w:t>
      </w:r>
      <w:r w:rsidR="00B00B56">
        <w:t xml:space="preserve"> But the bill includes n</w:t>
      </w:r>
      <w:r w:rsidR="00616290">
        <w:t>o new mandatory funding for the NOCCSP</w:t>
      </w:r>
      <w:r w:rsidR="00B00B56">
        <w:t xml:space="preserve">, which remains at $8 million annually. </w:t>
      </w:r>
    </w:p>
    <w:p w14:paraId="3826B3FA" w14:textId="1EB3D2F8" w:rsidR="00EB1A25" w:rsidRDefault="00EB1A25">
      <w:r>
        <w:t>• Requires GAO to assess the impact the program has had on the rising cost of organic certification and submit a report summarizing the findings.</w:t>
      </w:r>
      <w:r w:rsidR="008A32E2">
        <w:t xml:space="preserve"> The specific legislative language </w:t>
      </w:r>
      <w:r w:rsidR="00616290">
        <w:t>for the study is:</w:t>
      </w:r>
    </w:p>
    <w:p w14:paraId="42100B63" w14:textId="77777777" w:rsidR="00616290" w:rsidRDefault="00616290" w:rsidP="00616290">
      <w:pPr>
        <w:ind w:left="720"/>
      </w:pPr>
      <w:r>
        <w:t xml:space="preserve">GAO </w:t>
      </w:r>
      <w:proofErr w:type="gramStart"/>
      <w:r>
        <w:t>ASSESSMENT.—</w:t>
      </w:r>
      <w:proofErr w:type="gramEnd"/>
      <w:r>
        <w:t xml:space="preserve"> </w:t>
      </w:r>
    </w:p>
    <w:p w14:paraId="3DAE267E" w14:textId="77777777" w:rsidR="00616290" w:rsidRDefault="00616290" w:rsidP="00616290">
      <w:pPr>
        <w:ind w:left="720"/>
      </w:pPr>
      <w:r>
        <w:t xml:space="preserve">‘‘(A) EFFICACY </w:t>
      </w:r>
      <w:proofErr w:type="gramStart"/>
      <w:r>
        <w:t>STUDY.—</w:t>
      </w:r>
      <w:proofErr w:type="gramEnd"/>
      <w:r>
        <w:t xml:space="preserve">The Comptroller General of the United States shall conduct a study to assess the impact that the program has had on the rising cost of organic certification. </w:t>
      </w:r>
    </w:p>
    <w:p w14:paraId="1BD97BED" w14:textId="18C980FF" w:rsidR="00616290" w:rsidRDefault="00616290" w:rsidP="00616290">
      <w:pPr>
        <w:ind w:left="720"/>
      </w:pPr>
      <w:r>
        <w:t>‘‘(B) REPORT.—Not later than 18 months after the date of enactment of this paragraph, the Comptroller General of the United States shall submit to the Committee on Agriculture,  Nutrition, and Forestry of the Senate and the 6 Committee on Agriculture of the House of Representatives a report that summarizes the findings of the study conducted under subparagraph (A).’’</w:t>
      </w:r>
    </w:p>
    <w:p w14:paraId="45E6B6C6" w14:textId="77777777" w:rsidR="00EB1A25" w:rsidRDefault="00EB1A25"/>
    <w:p w14:paraId="2B34907C" w14:textId="77777777" w:rsidR="00EB1A25" w:rsidRDefault="00EB1A25">
      <w:r>
        <w:t xml:space="preserve">Sec. 10110 Organic Inputs Verification </w:t>
      </w:r>
    </w:p>
    <w:p w14:paraId="4BBD98A4" w14:textId="09C37A39" w:rsidR="00EB1A25" w:rsidRDefault="00EB1A25">
      <w:r>
        <w:t>• Directs USDA to report on residue testing of imported organic feedstuffs, carry out residue testing for covered organic feedstuffs annually, and take corrective action if prohibited substances are detected at an unpermitted level.</w:t>
      </w:r>
    </w:p>
    <w:p w14:paraId="47B71C57" w14:textId="77777777" w:rsidR="00EB1A25" w:rsidRDefault="00EB1A25"/>
    <w:p w14:paraId="567789A7" w14:textId="77777777" w:rsidR="00EB1A25" w:rsidRDefault="00EB1A25">
      <w:r>
        <w:t xml:space="preserve">Sec. 10112 National Organic Program Oversight Protocols and Inspection Requirements </w:t>
      </w:r>
    </w:p>
    <w:p w14:paraId="70EBCBDD" w14:textId="77777777" w:rsidR="00EB1A25" w:rsidRDefault="00EB1A25">
      <w:r>
        <w:t xml:space="preserve">• Directs USDA to complete a study on risk-based oversight protocols, examine the feasibility of reforms, and provide a report to Congress and the public. </w:t>
      </w:r>
    </w:p>
    <w:p w14:paraId="03FA3152" w14:textId="718F1AAF" w:rsidR="00EB1A25" w:rsidRPr="00EB1A25" w:rsidRDefault="00EB1A25">
      <w:pPr>
        <w:rPr>
          <w:b/>
          <w:bCs/>
          <w:sz w:val="32"/>
          <w:szCs w:val="32"/>
        </w:rPr>
      </w:pPr>
      <w:r>
        <w:t xml:space="preserve">• Requires the Secretary to consult with organic </w:t>
      </w:r>
      <w:r w:rsidR="00AF1ED8">
        <w:t>stakeholders</w:t>
      </w:r>
      <w:r>
        <w:t xml:space="preserve"> </w:t>
      </w:r>
      <w:r w:rsidR="00AF1ED8">
        <w:t xml:space="preserve">and the National Organic Standards Board </w:t>
      </w:r>
      <w:r>
        <w:t xml:space="preserve">in conducting the study. </w:t>
      </w:r>
    </w:p>
    <w:p w14:paraId="0BC6D65B" w14:textId="77777777" w:rsidR="00EB1A25" w:rsidRDefault="00EB1A25">
      <w:r>
        <w:t xml:space="preserve">• Authorizes the Secretary to issue regulations on risk-based oversight based on the study and consultation with Congress. </w:t>
      </w:r>
    </w:p>
    <w:p w14:paraId="111CC2BF" w14:textId="77777777" w:rsidR="00EB1A25" w:rsidRDefault="00EB1A25">
      <w:r>
        <w:t xml:space="preserve">• Gives the Secretary the authority to modernize the USDA inspection requirements for U.S.-based organic operations based on the information obtained through the study. </w:t>
      </w:r>
    </w:p>
    <w:p w14:paraId="190E1997" w14:textId="4ACD1F6C" w:rsidR="00AF1ED8" w:rsidRDefault="00AF1ED8">
      <w:r>
        <w:t>Here’s the legislative language for this provision:</w:t>
      </w:r>
    </w:p>
    <w:p w14:paraId="127D2893" w14:textId="77777777" w:rsidR="00AF1ED8" w:rsidRDefault="00AF1ED8"/>
    <w:p w14:paraId="3D4A3F06" w14:textId="77777777" w:rsidR="00170C99" w:rsidRDefault="00AF1ED8" w:rsidP="007169E2">
      <w:pPr>
        <w:ind w:left="720"/>
      </w:pPr>
      <w:r>
        <w:lastRenderedPageBreak/>
        <w:t xml:space="preserve">SEC. 10112. NATIONAL ORGANIC PROGRAM OVERSIGHT PROTOCOLS AND INSPECTION REQUIRE3 MENTS.  </w:t>
      </w:r>
    </w:p>
    <w:p w14:paraId="55F790B5" w14:textId="77777777" w:rsidR="00170C99" w:rsidRDefault="00AF1ED8" w:rsidP="007169E2">
      <w:pPr>
        <w:ind w:left="720"/>
      </w:pPr>
      <w:r>
        <w:t xml:space="preserve">(a) DEFINITIONS OF RISK TO ORGANIC INTEGRITY AND OVERSIGHT </w:t>
      </w:r>
      <w:proofErr w:type="gramStart"/>
      <w:r>
        <w:t>PROTOCOLS.—</w:t>
      </w:r>
      <w:proofErr w:type="gramEnd"/>
      <w:r>
        <w:t xml:space="preserve"> </w:t>
      </w:r>
    </w:p>
    <w:p w14:paraId="16D3D3E5" w14:textId="77777777" w:rsidR="00170C99" w:rsidRDefault="00AF1ED8" w:rsidP="007169E2">
      <w:pPr>
        <w:ind w:left="720"/>
      </w:pPr>
      <w:r>
        <w:t xml:space="preserve">(1) IN </w:t>
      </w:r>
      <w:proofErr w:type="gramStart"/>
      <w:r>
        <w:t>GENERAL.—</w:t>
      </w:r>
      <w:proofErr w:type="gramEnd"/>
      <w:r>
        <w:t xml:space="preserve">Section 2103 of the Organic Foods Production Act of 1990 (7 U.S.C. 6502) </w:t>
      </w:r>
      <w:proofErr w:type="gramStart"/>
      <w:r>
        <w:t>is  amended</w:t>
      </w:r>
      <w:proofErr w:type="gramEnd"/>
      <w:r>
        <w:t xml:space="preserve">— </w:t>
      </w:r>
    </w:p>
    <w:p w14:paraId="3F7FD485" w14:textId="77777777" w:rsidR="00170C99" w:rsidRDefault="00AF1ED8" w:rsidP="007169E2">
      <w:pPr>
        <w:ind w:left="720"/>
      </w:pPr>
      <w:r>
        <w:t xml:space="preserve">(A) by redesignating paragraphs (2), (3), 10 and (6) through (22) as paragraphs (3), (6), (7), (8), (9), (10), (11), (12), (13), (15), (17), (18), (20), (21), (22), (23), (25), (26), and (27), respectively, and moving all paragraphs of that section so as to appear in numerical order; </w:t>
      </w:r>
    </w:p>
    <w:p w14:paraId="0F2C0FC5" w14:textId="77777777" w:rsidR="00170C99" w:rsidRDefault="00AF1ED8" w:rsidP="007169E2">
      <w:pPr>
        <w:ind w:left="720"/>
      </w:pPr>
      <w:r>
        <w:t xml:space="preserve">(B) by inserting after paragraph (1) the following: </w:t>
      </w:r>
    </w:p>
    <w:p w14:paraId="75D55EF2" w14:textId="77777777" w:rsidR="00170C99" w:rsidRDefault="00AF1ED8" w:rsidP="007169E2">
      <w:pPr>
        <w:ind w:left="720"/>
      </w:pPr>
      <w:r>
        <w:t xml:space="preserve">‘‘(2) APPROPRIATE COMMITTEES OF </w:t>
      </w:r>
      <w:proofErr w:type="gramStart"/>
      <w:r>
        <w:t>CONGRESS.—</w:t>
      </w:r>
      <w:proofErr w:type="gramEnd"/>
      <w:r>
        <w:t xml:space="preserve">The term ‘appropriate committees of Congress’ means— </w:t>
      </w:r>
    </w:p>
    <w:p w14:paraId="5FB9178E" w14:textId="77777777" w:rsidR="00170C99" w:rsidRDefault="00AF1ED8" w:rsidP="007169E2">
      <w:pPr>
        <w:ind w:left="720"/>
      </w:pPr>
      <w:r>
        <w:t xml:space="preserve">‘‘(A) the Committee on Agriculture, Nutrition, and Forestry of the Senate; and  </w:t>
      </w:r>
    </w:p>
    <w:p w14:paraId="22382706" w14:textId="77777777" w:rsidR="000D26CF" w:rsidRDefault="00AF1ED8" w:rsidP="007169E2">
      <w:pPr>
        <w:ind w:left="720"/>
      </w:pPr>
      <w:r>
        <w:t>‘‘(B) the Committee on Agriculture of the House of Representatives.’</w:t>
      </w:r>
      <w:proofErr w:type="gramStart"/>
      <w:r>
        <w:t>’;</w:t>
      </w:r>
      <w:proofErr w:type="gramEnd"/>
      <w:r>
        <w:t xml:space="preserve"> </w:t>
      </w:r>
    </w:p>
    <w:p w14:paraId="55472717" w14:textId="77777777" w:rsidR="000D26CF" w:rsidRDefault="00AF1ED8" w:rsidP="007169E2">
      <w:pPr>
        <w:ind w:left="720"/>
      </w:pPr>
      <w:r>
        <w:t xml:space="preserve">(C) by inserting after paragraph (13) (as so redesignated) the following: </w:t>
      </w:r>
    </w:p>
    <w:p w14:paraId="6719610E" w14:textId="77777777" w:rsidR="000D26CF" w:rsidRDefault="00AF1ED8" w:rsidP="007169E2">
      <w:pPr>
        <w:ind w:left="720"/>
      </w:pPr>
      <w:r>
        <w:t xml:space="preserve">‘‘(14) NATIONAL ORGANIC </w:t>
      </w:r>
      <w:proofErr w:type="gramStart"/>
      <w:r>
        <w:t>PROGRAM.—</w:t>
      </w:r>
      <w:proofErr w:type="gramEnd"/>
      <w:r>
        <w:t>The</w:t>
      </w:r>
      <w:r w:rsidR="000D26CF">
        <w:t xml:space="preserve"> </w:t>
      </w:r>
      <w:r>
        <w:t>term ‘national organic program’ means the national organic program established under this title.’</w:t>
      </w:r>
      <w:proofErr w:type="gramStart"/>
      <w:r>
        <w:t>’;</w:t>
      </w:r>
      <w:proofErr w:type="gramEnd"/>
      <w:r>
        <w:t xml:space="preserve"> </w:t>
      </w:r>
    </w:p>
    <w:p w14:paraId="34307E83" w14:textId="77777777" w:rsidR="000D26CF" w:rsidRDefault="00AF1ED8" w:rsidP="007169E2">
      <w:pPr>
        <w:ind w:left="720"/>
      </w:pPr>
      <w:r>
        <w:t xml:space="preserve">(D) by inserting after paragraph (15) (as so redesignated) the following: </w:t>
      </w:r>
    </w:p>
    <w:p w14:paraId="6CF3BD95" w14:textId="77777777" w:rsidR="000D26CF" w:rsidRDefault="00AF1ED8" w:rsidP="007169E2">
      <w:pPr>
        <w:ind w:left="720"/>
      </w:pPr>
      <w:r>
        <w:t xml:space="preserve">‘‘(16) NATIONAL ORGANIC STANDARDS </w:t>
      </w:r>
      <w:proofErr w:type="gramStart"/>
      <w:r>
        <w:t>BOARD.—</w:t>
      </w:r>
      <w:proofErr w:type="gramEnd"/>
      <w:r>
        <w:t>The term ‘National Organic Standards Board’ means the National Organic Standards Board established under section 2119.’</w:t>
      </w:r>
      <w:proofErr w:type="gramStart"/>
      <w:r>
        <w:t>’;</w:t>
      </w:r>
      <w:proofErr w:type="gramEnd"/>
      <w:r>
        <w:t xml:space="preserve"> </w:t>
      </w:r>
    </w:p>
    <w:p w14:paraId="78A61374" w14:textId="77777777" w:rsidR="000D26CF" w:rsidRDefault="00AF1ED8" w:rsidP="007169E2">
      <w:pPr>
        <w:ind w:left="720"/>
      </w:pPr>
      <w:r>
        <w:t xml:space="preserve">(E) by inserting after paragraph (18) (as so redesignated) the following: </w:t>
      </w:r>
    </w:p>
    <w:p w14:paraId="0766C121" w14:textId="77777777" w:rsidR="000D26CF" w:rsidRDefault="00AF1ED8" w:rsidP="007169E2">
      <w:pPr>
        <w:ind w:left="720"/>
      </w:pPr>
      <w:r>
        <w:t xml:space="preserve">‘‘(19) OVERSIGHT </w:t>
      </w:r>
      <w:proofErr w:type="gramStart"/>
      <w:r>
        <w:t>PROTOCOLS.—</w:t>
      </w:r>
      <w:proofErr w:type="gramEnd"/>
      <w:r>
        <w:t xml:space="preserve">The term ‘oversight protocols’ means the regulations, policies, and procedures issued by the Secretary under the authorities provided by sections 2104, 2107, 2114, 2115, 2116, and 2120.’’; and </w:t>
      </w:r>
    </w:p>
    <w:p w14:paraId="0C00EC03" w14:textId="77777777" w:rsidR="000D26CF" w:rsidRDefault="00AF1ED8" w:rsidP="007169E2">
      <w:pPr>
        <w:ind w:left="720"/>
      </w:pPr>
      <w:r>
        <w:t xml:space="preserve">(F) by inserting after paragraph (23) (as so redesignated) the following: </w:t>
      </w:r>
    </w:p>
    <w:p w14:paraId="56CE4762" w14:textId="77777777" w:rsidR="000D26CF" w:rsidRDefault="00AF1ED8" w:rsidP="007169E2">
      <w:pPr>
        <w:ind w:left="720"/>
      </w:pPr>
      <w:r>
        <w:t xml:space="preserve">‘‘(24) RISK TO ORGANIC INTEGRITY.—The term ‘risk to organic integrity’ means the likelihood that a product marketed as organically produced is, or contains, an agricultural product that—  ‘‘(A) was not produced utilizing a system of organic farming in compliance with this title; or  ‘‘(B) was not processed in compliance with this title.’’. </w:t>
      </w:r>
    </w:p>
    <w:p w14:paraId="54438310" w14:textId="77777777" w:rsidR="000D26CF" w:rsidRDefault="00AF1ED8" w:rsidP="007169E2">
      <w:pPr>
        <w:ind w:left="720"/>
      </w:pPr>
      <w:r>
        <w:t xml:space="preserve">(2) CONFORMING </w:t>
      </w:r>
      <w:proofErr w:type="gramStart"/>
      <w:r>
        <w:t>AMENDMENTS.—</w:t>
      </w:r>
      <w:proofErr w:type="gramEnd"/>
      <w:r>
        <w:t xml:space="preserve"> </w:t>
      </w:r>
    </w:p>
    <w:p w14:paraId="2893AC09" w14:textId="77777777" w:rsidR="000D26CF" w:rsidRDefault="00AF1ED8" w:rsidP="007169E2">
      <w:pPr>
        <w:ind w:left="720"/>
      </w:pPr>
      <w:r>
        <w:t xml:space="preserve">(A) Section 2104(c) of the Organic Foods Production Act of 1990 (7 U.S.C. 6503(c)) is amended by striking ‘‘established under section 2119’’. </w:t>
      </w:r>
    </w:p>
    <w:p w14:paraId="3E46F30A" w14:textId="77777777" w:rsidR="000D26CF" w:rsidRDefault="00AF1ED8" w:rsidP="007169E2">
      <w:pPr>
        <w:ind w:left="720"/>
      </w:pPr>
      <w:r>
        <w:t xml:space="preserve">(B) Section 2107 of the Organic Foods Production Act of 1990 (7 U.S.C. 6506) (as amended by section 10105(a)) is amended— </w:t>
      </w:r>
    </w:p>
    <w:p w14:paraId="213D3AF2" w14:textId="77777777" w:rsidR="000D26CF" w:rsidRDefault="00AF1ED8" w:rsidP="007169E2">
      <w:pPr>
        <w:ind w:left="720"/>
      </w:pPr>
      <w:r>
        <w:t>(</w:t>
      </w:r>
      <w:proofErr w:type="spellStart"/>
      <w:r>
        <w:t>i</w:t>
      </w:r>
      <w:proofErr w:type="spellEnd"/>
      <w:r>
        <w:t xml:space="preserve">) in subsection (c)(1), in the matter preceding subparagraph (A), by striking ‘‘established under this title’’; and </w:t>
      </w:r>
    </w:p>
    <w:p w14:paraId="55B9B648" w14:textId="42E689B2" w:rsidR="000D26CF" w:rsidRDefault="00AF1ED8" w:rsidP="007169E2">
      <w:pPr>
        <w:ind w:left="720"/>
      </w:pPr>
      <w:r>
        <w:t xml:space="preserve">(ii) in subsection (d)(2)(A)(ii), by striking ‘‘established under section 2119’’. </w:t>
      </w:r>
    </w:p>
    <w:p w14:paraId="341C25D4" w14:textId="77777777" w:rsidR="002E0991" w:rsidRDefault="00AF1ED8" w:rsidP="007169E2">
      <w:pPr>
        <w:ind w:left="720"/>
      </w:pPr>
      <w:r>
        <w:lastRenderedPageBreak/>
        <w:t xml:space="preserve">(C) Section 2115(c) of the Organic Foods Production Act of 1990 (7 U.S.C. 6514(c)) is amended by striking ‘‘established under this title’’. </w:t>
      </w:r>
    </w:p>
    <w:p w14:paraId="63D8F246" w14:textId="77777777" w:rsidR="002E0991" w:rsidRDefault="00AF1ED8" w:rsidP="007169E2">
      <w:pPr>
        <w:ind w:left="720"/>
      </w:pPr>
      <w:r>
        <w:t xml:space="preserve">(D) Section 2123(b) of the Organic Foods Production Act of 1990 (7 U.S.C. 6522(b)) is amended, in the matter preceding paragraph </w:t>
      </w:r>
    </w:p>
    <w:p w14:paraId="7DB2B881" w14:textId="77777777" w:rsidR="002E0991" w:rsidRDefault="00AF1ED8" w:rsidP="007169E2">
      <w:pPr>
        <w:ind w:left="720"/>
      </w:pPr>
      <w:r>
        <w:t xml:space="preserve">(1), by striking ‘‘established under this title’’. </w:t>
      </w:r>
    </w:p>
    <w:p w14:paraId="1F02F32A" w14:textId="77777777" w:rsidR="002E0991" w:rsidRDefault="00AF1ED8" w:rsidP="007169E2">
      <w:pPr>
        <w:ind w:left="720"/>
      </w:pPr>
      <w:r>
        <w:t xml:space="preserve">(b) STUDY AND REFORM OF NATIONAL ORGANIC PROGRAM OVERSIGHT </w:t>
      </w:r>
      <w:proofErr w:type="gramStart"/>
      <w:r>
        <w:t>PROTOCOLS.—</w:t>
      </w:r>
      <w:proofErr w:type="gramEnd"/>
      <w:r>
        <w:t xml:space="preserve"> </w:t>
      </w:r>
    </w:p>
    <w:p w14:paraId="56CCA4E8" w14:textId="03DF3A84" w:rsidR="002E0991" w:rsidRDefault="00AF1ED8" w:rsidP="007169E2">
      <w:pPr>
        <w:ind w:left="720"/>
      </w:pPr>
      <w:r>
        <w:t xml:space="preserve">(1) IN </w:t>
      </w:r>
      <w:proofErr w:type="gramStart"/>
      <w:r>
        <w:t>GENERAL.—</w:t>
      </w:r>
      <w:proofErr w:type="gramEnd"/>
      <w:r>
        <w:t xml:space="preserve">The Organic Foods Production Act of 1990 is amended by inserting after section 2122A (7 U.S.C. 6521a) the following:  </w:t>
      </w:r>
    </w:p>
    <w:p w14:paraId="3874EC56" w14:textId="77777777" w:rsidR="002E0991" w:rsidRDefault="00AF1ED8" w:rsidP="007169E2">
      <w:pPr>
        <w:ind w:left="720"/>
      </w:pPr>
      <w:r>
        <w:t xml:space="preserve">‘‘SEC. 2122B. STUDY AND REFORM OF NATIONAL ORGANIC 5 PROGRAM OVERSIGHT PROTOCOLS. </w:t>
      </w:r>
    </w:p>
    <w:p w14:paraId="281E61F3" w14:textId="77777777" w:rsidR="002E0991" w:rsidRDefault="00AF1ED8" w:rsidP="007169E2">
      <w:pPr>
        <w:ind w:left="720"/>
      </w:pPr>
      <w:r>
        <w:t xml:space="preserve">‘‘(a) </w:t>
      </w:r>
      <w:proofErr w:type="gramStart"/>
      <w:r>
        <w:t>STUDY.—</w:t>
      </w:r>
      <w:proofErr w:type="gramEnd"/>
      <w:r>
        <w:t xml:space="preserve">Not later than 1 year after the date of enactment of this section, the Secretary shall complete a comprehensive study for the purpose of determining whether the establishment of oversight protocols based on risk to organic integrity and the implementation of related reforms are necessary and appropriate. </w:t>
      </w:r>
    </w:p>
    <w:p w14:paraId="49F70D83" w14:textId="77777777" w:rsidR="002E0991" w:rsidRDefault="00AF1ED8" w:rsidP="007169E2">
      <w:pPr>
        <w:ind w:left="720"/>
      </w:pPr>
      <w:r>
        <w:t xml:space="preserve">‘‘(b) </w:t>
      </w:r>
      <w:proofErr w:type="gramStart"/>
      <w:r>
        <w:t>ELEMENTS.—</w:t>
      </w:r>
      <w:proofErr w:type="gramEnd"/>
      <w:r>
        <w:t xml:space="preserve"> </w:t>
      </w:r>
    </w:p>
    <w:p w14:paraId="30DEDEF5" w14:textId="77777777" w:rsidR="002E0991" w:rsidRDefault="00AF1ED8" w:rsidP="007169E2">
      <w:pPr>
        <w:ind w:left="720"/>
      </w:pPr>
      <w:r>
        <w:t xml:space="preserve">‘‘(1) IN </w:t>
      </w:r>
      <w:proofErr w:type="gramStart"/>
      <w:r>
        <w:t>GENERAL.—</w:t>
      </w:r>
      <w:proofErr w:type="gramEnd"/>
      <w:r>
        <w:t xml:space="preserve">In conducting the study under subsection (a), the Secretary shall examine the feasibility of, opportunities for, and implications of, implementing oversight protocols that— ‘‘(A) are based on risk to organic </w:t>
      </w:r>
      <w:proofErr w:type="gramStart"/>
      <w:r>
        <w:t>integrity;</w:t>
      </w:r>
      <w:proofErr w:type="gramEnd"/>
      <w:r>
        <w:t xml:space="preserve"> </w:t>
      </w:r>
    </w:p>
    <w:p w14:paraId="1189823B" w14:textId="77777777" w:rsidR="002E0991" w:rsidRDefault="00AF1ED8" w:rsidP="007169E2">
      <w:pPr>
        <w:ind w:left="720"/>
      </w:pPr>
      <w:r>
        <w:t xml:space="preserve">‘‘(B) include differential treatment of noncompliance that increases the risk to organic integrity versus noncompliance that does not increase the risk to organic </w:t>
      </w:r>
      <w:proofErr w:type="gramStart"/>
      <w:r>
        <w:t>integrity;</w:t>
      </w:r>
      <w:proofErr w:type="gramEnd"/>
      <w:r>
        <w:t xml:space="preserve"> </w:t>
      </w:r>
    </w:p>
    <w:p w14:paraId="3876A990" w14:textId="77777777" w:rsidR="002E0991" w:rsidRDefault="00AF1ED8" w:rsidP="007169E2">
      <w:pPr>
        <w:ind w:left="720"/>
      </w:pPr>
      <w:r>
        <w:t xml:space="preserve">‘‘(C) utilize common organic plans under section 2114 that are aligned with the risk to organic </w:t>
      </w:r>
      <w:proofErr w:type="gramStart"/>
      <w:r>
        <w:t>integrity;</w:t>
      </w:r>
      <w:proofErr w:type="gramEnd"/>
      <w:r>
        <w:t xml:space="preserve"> </w:t>
      </w:r>
    </w:p>
    <w:p w14:paraId="4C4CFCB8" w14:textId="77777777" w:rsidR="002E0991" w:rsidRDefault="00AF1ED8" w:rsidP="007169E2">
      <w:pPr>
        <w:ind w:left="720"/>
      </w:pPr>
      <w:r>
        <w:t>‘‘(D) include a multi-tiered approach to</w:t>
      </w:r>
      <w:r w:rsidR="002E0991">
        <w:t xml:space="preserve"> </w:t>
      </w:r>
      <w:r>
        <w:t xml:space="preserve">certification aligned with the risk to organic integrity and the scale of the organic </w:t>
      </w:r>
      <w:proofErr w:type="gramStart"/>
      <w:r>
        <w:t>operation;</w:t>
      </w:r>
      <w:proofErr w:type="gramEnd"/>
    </w:p>
    <w:p w14:paraId="5B4DE577" w14:textId="77777777" w:rsidR="00733619" w:rsidRDefault="00AF1ED8" w:rsidP="007169E2">
      <w:pPr>
        <w:ind w:left="720"/>
      </w:pPr>
      <w:r>
        <w:t>‘‘(E) provide for increased guidance and</w:t>
      </w:r>
      <w:r w:rsidR="002E0991">
        <w:t xml:space="preserve"> </w:t>
      </w:r>
      <w:r>
        <w:t xml:space="preserve">interpretations of standards and criteria established under this title, to be provided by the national organic program to— </w:t>
      </w:r>
    </w:p>
    <w:p w14:paraId="3BDCD6F5" w14:textId="77777777" w:rsidR="00733619" w:rsidRDefault="00AF1ED8" w:rsidP="007169E2">
      <w:pPr>
        <w:ind w:left="720"/>
      </w:pPr>
      <w:r>
        <w:t>‘‘(</w:t>
      </w:r>
      <w:proofErr w:type="spellStart"/>
      <w:r>
        <w:t>i</w:t>
      </w:r>
      <w:proofErr w:type="spellEnd"/>
      <w:r>
        <w:t xml:space="preserve">) certifying </w:t>
      </w:r>
      <w:proofErr w:type="gramStart"/>
      <w:r>
        <w:t>agents;</w:t>
      </w:r>
      <w:proofErr w:type="gramEnd"/>
      <w:r>
        <w:t xml:space="preserve"> </w:t>
      </w:r>
    </w:p>
    <w:p w14:paraId="0F8AEE49" w14:textId="77777777" w:rsidR="00733619" w:rsidRDefault="00AF1ED8" w:rsidP="007169E2">
      <w:pPr>
        <w:ind w:left="720"/>
      </w:pPr>
      <w:r>
        <w:t xml:space="preserve">‘‘(ii) certified organic farms; and </w:t>
      </w:r>
    </w:p>
    <w:p w14:paraId="6B0A6E59" w14:textId="77777777" w:rsidR="00733619" w:rsidRDefault="00AF1ED8" w:rsidP="007169E2">
      <w:pPr>
        <w:ind w:left="720"/>
      </w:pPr>
      <w:r>
        <w:t xml:space="preserve">‘‘(iii) certified organic handling operations; and </w:t>
      </w:r>
    </w:p>
    <w:p w14:paraId="4407DBAA" w14:textId="77777777" w:rsidR="00733619" w:rsidRDefault="00AF1ED8" w:rsidP="007169E2">
      <w:pPr>
        <w:ind w:left="720"/>
      </w:pPr>
      <w:r>
        <w:t xml:space="preserve">‘‘(F) include virtual inspections as described in subsection (e)(4). </w:t>
      </w:r>
    </w:p>
    <w:p w14:paraId="78DBB63E" w14:textId="77777777" w:rsidR="00733619" w:rsidRDefault="00AF1ED8" w:rsidP="007169E2">
      <w:pPr>
        <w:ind w:left="720"/>
      </w:pPr>
      <w:r>
        <w:t xml:space="preserve">‘‘(2) CONSIDERATION OF RELEVANT </w:t>
      </w:r>
      <w:proofErr w:type="gramStart"/>
      <w:r>
        <w:t>FACTORS.—</w:t>
      </w:r>
      <w:proofErr w:type="gramEnd"/>
      <w:r>
        <w:t xml:space="preserve">In carrying out paragraph (1), the Secretary shall, with respect to certified organic farms, certified organic handling operations, and certifying agents, </w:t>
      </w:r>
      <w:proofErr w:type="gramStart"/>
      <w:r>
        <w:t>take into account</w:t>
      </w:r>
      <w:proofErr w:type="gramEnd"/>
      <w:r>
        <w:t xml:space="preserve">— </w:t>
      </w:r>
    </w:p>
    <w:p w14:paraId="53BE07CA" w14:textId="77777777" w:rsidR="00733619" w:rsidRDefault="00AF1ED8" w:rsidP="007169E2">
      <w:pPr>
        <w:ind w:left="720"/>
      </w:pPr>
      <w:r>
        <w:t xml:space="preserve">‘‘(A) the scope of certification or accreditation of each </w:t>
      </w:r>
      <w:proofErr w:type="gramStart"/>
      <w:r>
        <w:t>entity;</w:t>
      </w:r>
      <w:proofErr w:type="gramEnd"/>
      <w:r>
        <w:t xml:space="preserve"> </w:t>
      </w:r>
    </w:p>
    <w:p w14:paraId="4A8E5276" w14:textId="77777777" w:rsidR="00733619" w:rsidRDefault="00AF1ED8" w:rsidP="007169E2">
      <w:pPr>
        <w:ind w:left="720"/>
      </w:pPr>
      <w:r>
        <w:t xml:space="preserve">‘‘(B) the scale and complexity of each </w:t>
      </w:r>
      <w:proofErr w:type="gramStart"/>
      <w:r>
        <w:t>entity;</w:t>
      </w:r>
      <w:proofErr w:type="gramEnd"/>
      <w:r>
        <w:t xml:space="preserve"> </w:t>
      </w:r>
    </w:p>
    <w:p w14:paraId="256C0350" w14:textId="77777777" w:rsidR="00733619" w:rsidRDefault="00AF1ED8" w:rsidP="007169E2">
      <w:pPr>
        <w:ind w:left="720"/>
      </w:pPr>
      <w:r>
        <w:t xml:space="preserve">‘‘(C) the domestic or international location of each </w:t>
      </w:r>
      <w:proofErr w:type="gramStart"/>
      <w:r>
        <w:t>entity;</w:t>
      </w:r>
      <w:proofErr w:type="gramEnd"/>
      <w:r>
        <w:t xml:space="preserve"> </w:t>
      </w:r>
    </w:p>
    <w:p w14:paraId="5DB111F6" w14:textId="77777777" w:rsidR="00733619" w:rsidRDefault="00AF1ED8" w:rsidP="007169E2">
      <w:pPr>
        <w:ind w:left="720"/>
      </w:pPr>
      <w:r>
        <w:t>‘‘(D) the history of compliance of each entity; and</w:t>
      </w:r>
    </w:p>
    <w:p w14:paraId="38B12A84" w14:textId="77777777" w:rsidR="00733619" w:rsidRDefault="00AF1ED8" w:rsidP="007169E2">
      <w:pPr>
        <w:ind w:left="720"/>
      </w:pPr>
      <w:r>
        <w:t xml:space="preserve">‘‘(E) other relevant factors. </w:t>
      </w:r>
    </w:p>
    <w:p w14:paraId="0028F2B6" w14:textId="77777777" w:rsidR="00733619" w:rsidRDefault="00AF1ED8" w:rsidP="007169E2">
      <w:pPr>
        <w:ind w:left="720"/>
      </w:pPr>
      <w:r>
        <w:lastRenderedPageBreak/>
        <w:t xml:space="preserve">‘‘(c) </w:t>
      </w:r>
      <w:proofErr w:type="gramStart"/>
      <w:r>
        <w:t>REPORT.—</w:t>
      </w:r>
      <w:proofErr w:type="gramEnd"/>
      <w:r>
        <w:t xml:space="preserve">Not later than 18 months after the 5 date of enactment of this section, the Secretary shall submit to the appropriate committees of </w:t>
      </w:r>
      <w:proofErr w:type="gramStart"/>
      <w:r>
        <w:t>Congress, and</w:t>
      </w:r>
      <w:proofErr w:type="gramEnd"/>
      <w:r>
        <w:t xml:space="preserve"> make publicly available on the website of the Department of Agriculture, a report describing the findings of the study conducted under subsection (a). </w:t>
      </w:r>
    </w:p>
    <w:p w14:paraId="09BACC72" w14:textId="77777777" w:rsidR="00733619" w:rsidRDefault="00AF1ED8" w:rsidP="007169E2">
      <w:pPr>
        <w:ind w:left="720"/>
      </w:pPr>
      <w:r>
        <w:t xml:space="preserve">‘‘(d) </w:t>
      </w:r>
      <w:proofErr w:type="gramStart"/>
      <w:r>
        <w:t>CONSULTATION.—</w:t>
      </w:r>
      <w:proofErr w:type="gramEnd"/>
      <w:r>
        <w:t xml:space="preserve">In conducting the study under subsection (a), the Secretary shall consult with— </w:t>
      </w:r>
    </w:p>
    <w:p w14:paraId="6C16222A" w14:textId="77777777" w:rsidR="00733619" w:rsidRDefault="00AF1ED8" w:rsidP="007169E2">
      <w:pPr>
        <w:ind w:left="720"/>
      </w:pPr>
      <w:r>
        <w:t xml:space="preserve">‘‘(1) the National Organic Standards </w:t>
      </w:r>
      <w:proofErr w:type="gramStart"/>
      <w:r>
        <w:t>Board;</w:t>
      </w:r>
      <w:proofErr w:type="gramEnd"/>
      <w:r>
        <w:t xml:space="preserve"> </w:t>
      </w:r>
    </w:p>
    <w:p w14:paraId="531514D2" w14:textId="77777777" w:rsidR="00733619" w:rsidRDefault="00AF1ED8" w:rsidP="007169E2">
      <w:pPr>
        <w:ind w:left="720"/>
      </w:pPr>
      <w:r>
        <w:t xml:space="preserve">‘‘(2) certifying </w:t>
      </w:r>
      <w:proofErr w:type="gramStart"/>
      <w:r>
        <w:t>agents;</w:t>
      </w:r>
      <w:proofErr w:type="gramEnd"/>
      <w:r>
        <w:t xml:space="preserve"> </w:t>
      </w:r>
    </w:p>
    <w:p w14:paraId="1CF63796" w14:textId="77777777" w:rsidR="00733619" w:rsidRDefault="00AF1ED8" w:rsidP="007169E2">
      <w:pPr>
        <w:ind w:left="720"/>
      </w:pPr>
      <w:r>
        <w:t xml:space="preserve">‘‘(3) certified organic </w:t>
      </w:r>
      <w:proofErr w:type="gramStart"/>
      <w:r>
        <w:t>farms;</w:t>
      </w:r>
      <w:proofErr w:type="gramEnd"/>
      <w:r>
        <w:t xml:space="preserve"> </w:t>
      </w:r>
    </w:p>
    <w:p w14:paraId="596ECE76" w14:textId="77777777" w:rsidR="00733619" w:rsidRDefault="00AF1ED8" w:rsidP="007169E2">
      <w:pPr>
        <w:ind w:left="720"/>
      </w:pPr>
      <w:r>
        <w:t xml:space="preserve">‘‘(4) certified organic handling </w:t>
      </w:r>
      <w:proofErr w:type="gramStart"/>
      <w:r>
        <w:t>operations;</w:t>
      </w:r>
      <w:proofErr w:type="gramEnd"/>
      <w:r>
        <w:t xml:space="preserve"> </w:t>
      </w:r>
    </w:p>
    <w:p w14:paraId="5AB09368" w14:textId="77777777" w:rsidR="00733619" w:rsidRDefault="00AF1ED8" w:rsidP="007169E2">
      <w:pPr>
        <w:ind w:left="720"/>
      </w:pPr>
      <w:r>
        <w:t xml:space="preserve">‘‘(5) consumers of organically produced agricultural products; and </w:t>
      </w:r>
    </w:p>
    <w:p w14:paraId="0B8B893F" w14:textId="77777777" w:rsidR="00733619" w:rsidRDefault="00AF1ED8" w:rsidP="007169E2">
      <w:pPr>
        <w:ind w:left="720"/>
      </w:pPr>
      <w:r>
        <w:t xml:space="preserve">‘‘(6) other relevant stakeholders. </w:t>
      </w:r>
    </w:p>
    <w:p w14:paraId="76E10D95" w14:textId="77777777" w:rsidR="00733619" w:rsidRDefault="00AF1ED8" w:rsidP="007169E2">
      <w:pPr>
        <w:ind w:left="720"/>
      </w:pPr>
      <w:r>
        <w:t xml:space="preserve">‘‘(e) AUTHORITY TO ESTABLISH ADDITIONAL TERMS AND </w:t>
      </w:r>
      <w:proofErr w:type="gramStart"/>
      <w:r>
        <w:t>CONDITIONS.—</w:t>
      </w:r>
      <w:proofErr w:type="gramEnd"/>
      <w:r>
        <w:t xml:space="preserve"> </w:t>
      </w:r>
    </w:p>
    <w:p w14:paraId="3046CB24" w14:textId="77777777" w:rsidR="00733619" w:rsidRDefault="00AF1ED8" w:rsidP="007169E2">
      <w:pPr>
        <w:ind w:left="720"/>
      </w:pPr>
      <w:r>
        <w:t xml:space="preserve">‘‘(1) OVERSIGHT </w:t>
      </w:r>
      <w:proofErr w:type="gramStart"/>
      <w:r>
        <w:t>PROTOCOLS.—</w:t>
      </w:r>
      <w:proofErr w:type="gramEnd"/>
      <w:r>
        <w:t>Based on the findings described in the report under subsection (c), and after consultation with the appropriate committees of Congress, the Secretary may promulgate regulations to establish or modify oversight protocols under this title that the Secretary determines are necessary and appropriate, subject to the condition</w:t>
      </w:r>
      <w:r w:rsidR="00733619">
        <w:t xml:space="preserve"> </w:t>
      </w:r>
      <w:r>
        <w:t xml:space="preserve">that such regulations— </w:t>
      </w:r>
    </w:p>
    <w:p w14:paraId="1A655F09" w14:textId="77777777" w:rsidR="00733619" w:rsidRDefault="00AF1ED8" w:rsidP="007169E2">
      <w:pPr>
        <w:ind w:left="720"/>
      </w:pPr>
      <w:r>
        <w:t xml:space="preserve">‘‘(A) maintain strong organic </w:t>
      </w:r>
      <w:proofErr w:type="gramStart"/>
      <w:r>
        <w:t>integrity;</w:t>
      </w:r>
      <w:proofErr w:type="gramEnd"/>
      <w:r>
        <w:t xml:space="preserve"> </w:t>
      </w:r>
    </w:p>
    <w:p w14:paraId="68B3CF18" w14:textId="77777777" w:rsidR="00733619" w:rsidRDefault="00AF1ED8" w:rsidP="007169E2">
      <w:pPr>
        <w:ind w:left="720"/>
      </w:pPr>
      <w:r>
        <w:t xml:space="preserve">‘‘(B) support a resilient domestic organic sector; and </w:t>
      </w:r>
    </w:p>
    <w:p w14:paraId="630B09F5" w14:textId="77777777" w:rsidR="00733619" w:rsidRDefault="00AF1ED8" w:rsidP="007169E2">
      <w:pPr>
        <w:ind w:left="720"/>
      </w:pPr>
      <w:r>
        <w:t xml:space="preserve">‘‘(C) are consistent with the requirements of this title. </w:t>
      </w:r>
    </w:p>
    <w:p w14:paraId="71409ABD" w14:textId="77777777" w:rsidR="00733619" w:rsidRDefault="00AF1ED8" w:rsidP="007169E2">
      <w:pPr>
        <w:ind w:left="720"/>
      </w:pPr>
      <w:r>
        <w:t xml:space="preserve">‘‘(2) PUBLIC COMMENT </w:t>
      </w:r>
      <w:proofErr w:type="gramStart"/>
      <w:r>
        <w:t>PERIOD.—</w:t>
      </w:r>
      <w:proofErr w:type="gramEnd"/>
      <w:r>
        <w:t xml:space="preserve">Any rulemaking proceeding relating to the promulgation of regulations under paragraph (1) shall include a public comment period of not less than 90 days. ‘‘(3) REDUCING OVERSIGHT COSTS; </w:t>
      </w:r>
      <w:proofErr w:type="gramStart"/>
      <w:r>
        <w:t>PRIORITIZATION.—</w:t>
      </w:r>
      <w:proofErr w:type="gramEnd"/>
      <w:r>
        <w:t xml:space="preserve">In promulgating regulations under paragraph (1), the Secretary may seek— </w:t>
      </w:r>
    </w:p>
    <w:p w14:paraId="3861F380" w14:textId="77777777" w:rsidR="00733619" w:rsidRDefault="00AF1ED8" w:rsidP="007169E2">
      <w:pPr>
        <w:ind w:left="720"/>
      </w:pPr>
      <w:r>
        <w:t>‘‘(A) to reduce oversight costs and administrative burdens for certified organic farms, certified organic handling operations, and certifying agents that present a lower risk to organic integrity; or</w:t>
      </w:r>
    </w:p>
    <w:p w14:paraId="70926F72" w14:textId="77777777" w:rsidR="00733619" w:rsidRDefault="00AF1ED8" w:rsidP="007169E2">
      <w:pPr>
        <w:ind w:left="720"/>
      </w:pPr>
      <w:r>
        <w:t xml:space="preserve">‘‘(B) to prioritize oversight resources for activities that present a higher risk to organic integrity. ‘‘(4) LIMITED VIRTUAL </w:t>
      </w:r>
      <w:proofErr w:type="gramStart"/>
      <w:r>
        <w:t>INSPECTIONS.—</w:t>
      </w:r>
      <w:proofErr w:type="gramEnd"/>
      <w:r>
        <w:t xml:space="preserve"> </w:t>
      </w:r>
    </w:p>
    <w:p w14:paraId="4CFC9A1E" w14:textId="77777777" w:rsidR="0056345A" w:rsidRDefault="00AF1ED8" w:rsidP="007169E2">
      <w:pPr>
        <w:ind w:left="720"/>
      </w:pPr>
      <w:r>
        <w:t xml:space="preserve">‘‘(A) IN GENERAL.—If the Secretary determines, based on the study, report, and consultation required under subsections (a) through (d) and paragraph (1), that it would be appropriate to allow certifying agents to conduct a limited number of annual inspections under section  2107(a)(5) virtually pursuant to the protocol described in subparagraph (B), the Secretary may, subject to all other requirements of this subsection, include in any regulations promulgated under paragraph (1) provisions allowing for the use of virtual inspections consistent with that protocol. </w:t>
      </w:r>
    </w:p>
    <w:p w14:paraId="33562C60" w14:textId="77777777" w:rsidR="0056345A" w:rsidRDefault="00AF1ED8" w:rsidP="007169E2">
      <w:pPr>
        <w:ind w:left="720"/>
      </w:pPr>
      <w:r>
        <w:lastRenderedPageBreak/>
        <w:t xml:space="preserve">‘‘(B) INSPECTION </w:t>
      </w:r>
      <w:proofErr w:type="gramStart"/>
      <w:r>
        <w:t>PROTOCOL.—</w:t>
      </w:r>
      <w:proofErr w:type="gramEnd"/>
      <w:r>
        <w:t>The protocol referred to in subparagraph (A) is the following: ‘‘(</w:t>
      </w:r>
      <w:proofErr w:type="spellStart"/>
      <w:r>
        <w:t>i</w:t>
      </w:r>
      <w:proofErr w:type="spellEnd"/>
      <w:r>
        <w:t xml:space="preserve">) In the case of a farm or handling operation site located outside the United States, all inspections shall be conducted on-site. </w:t>
      </w:r>
    </w:p>
    <w:p w14:paraId="75D2DD67" w14:textId="77777777" w:rsidR="0056345A" w:rsidRDefault="00AF1ED8" w:rsidP="007169E2">
      <w:pPr>
        <w:ind w:left="720"/>
      </w:pPr>
      <w:r>
        <w:t xml:space="preserve">‘‘(ii) In the case of a farm or handling operation site located in the United States, inspections shall be conducted on-site once every 3 years with intervening annual inspections being conducted on-site or virtually based on the risk to organic integrity at the farm or handling operation site, as determined by the Secretary. </w:t>
      </w:r>
    </w:p>
    <w:p w14:paraId="2AAAF500" w14:textId="77777777" w:rsidR="0056345A" w:rsidRDefault="00AF1ED8" w:rsidP="007169E2">
      <w:pPr>
        <w:ind w:left="720"/>
      </w:pPr>
      <w:r>
        <w:t xml:space="preserve">‘‘(iii) In the case of a handling operation that acquires but does not physically receive, process, package, or store organic products, inspections shall be conducted through inspection methods, including virtual methods, that provide sufficient assurance of compliance with this title, as determined by the Secretary. </w:t>
      </w:r>
    </w:p>
    <w:p w14:paraId="5EF0C346" w14:textId="77777777" w:rsidR="0056345A" w:rsidRDefault="00AF1ED8" w:rsidP="007169E2">
      <w:pPr>
        <w:ind w:left="720"/>
      </w:pPr>
      <w:r>
        <w:t xml:space="preserve">‘‘(f) RULE OF </w:t>
      </w:r>
      <w:proofErr w:type="gramStart"/>
      <w:r>
        <w:t>CONSTRUCTION.—</w:t>
      </w:r>
      <w:proofErr w:type="gramEnd"/>
      <w:r>
        <w:t xml:space="preserve">Nothing in this section limits the authority of the Secretary to enforce compliance with this title to protect organic integrity.’’. </w:t>
      </w:r>
    </w:p>
    <w:p w14:paraId="425A10D1" w14:textId="77777777" w:rsidR="0056345A" w:rsidRDefault="00AF1ED8" w:rsidP="007169E2">
      <w:pPr>
        <w:ind w:left="720"/>
      </w:pPr>
      <w:r>
        <w:t xml:space="preserve">(2) CONFORMING </w:t>
      </w:r>
      <w:proofErr w:type="gramStart"/>
      <w:r>
        <w:t>AMENDMENT.—</w:t>
      </w:r>
      <w:proofErr w:type="gramEnd"/>
      <w:r>
        <w:t xml:space="preserve">Section 2107(a) of the Organic Foods Production Act of 1990 (7 U.S.C. 6506(a)) is amended by striking paragraph (5) and inserting the following: </w:t>
      </w:r>
    </w:p>
    <w:p w14:paraId="40EEDF73" w14:textId="77777777" w:rsidR="0056345A" w:rsidRDefault="00AF1ED8" w:rsidP="007169E2">
      <w:pPr>
        <w:ind w:left="720"/>
      </w:pPr>
      <w:r>
        <w:t xml:space="preserve">‘‘(5) provide for annual inspections by the certifying agent of each farm and handling operation that has been certified under this title, which shall be conducted— </w:t>
      </w:r>
    </w:p>
    <w:p w14:paraId="2899F575" w14:textId="77777777" w:rsidR="0056345A" w:rsidRDefault="00AF1ED8" w:rsidP="007169E2">
      <w:pPr>
        <w:ind w:left="720"/>
      </w:pPr>
      <w:r>
        <w:t xml:space="preserve">‘‘(A) on-site; or </w:t>
      </w:r>
    </w:p>
    <w:p w14:paraId="2DE669CF" w14:textId="77777777" w:rsidR="007169E2" w:rsidRDefault="00AF1ED8" w:rsidP="007169E2">
      <w:pPr>
        <w:ind w:left="720"/>
      </w:pPr>
      <w:r>
        <w:t>‘‘(B) if the Secretary has promulgated regulations under section 2122B(e) allowing for the limited use of virtual inspections, pursuant</w:t>
      </w:r>
      <w:r w:rsidR="0056345A">
        <w:t xml:space="preserve"> </w:t>
      </w:r>
      <w:r>
        <w:t xml:space="preserve">to those regulations.’’. </w:t>
      </w:r>
    </w:p>
    <w:p w14:paraId="124F1044" w14:textId="77777777" w:rsidR="007169E2" w:rsidRDefault="00AF1ED8" w:rsidP="007169E2">
      <w:pPr>
        <w:ind w:left="720"/>
      </w:pPr>
      <w:r>
        <w:t xml:space="preserve">(3) CLERICAL </w:t>
      </w:r>
      <w:proofErr w:type="gramStart"/>
      <w:r>
        <w:t>AMENDMENT.—</w:t>
      </w:r>
      <w:proofErr w:type="gramEnd"/>
      <w:r>
        <w:t xml:space="preserve">The table of contents in section 1(b) of the Food, Agriculture, Conservation, and Trade Act of 1990 (Public Law 101– 624; 104 Stat. 3370) is amended by striking the item relating to section 2123 and inserting the following: </w:t>
      </w:r>
    </w:p>
    <w:p w14:paraId="0753D80F" w14:textId="77777777" w:rsidR="007169E2" w:rsidRDefault="00AF1ED8" w:rsidP="007169E2">
      <w:pPr>
        <w:ind w:left="720"/>
      </w:pPr>
      <w:r>
        <w:t xml:space="preserve">‘‘Sec. 2122A. Organic agricultural product imports interagency working group. </w:t>
      </w:r>
    </w:p>
    <w:p w14:paraId="77275425" w14:textId="77777777" w:rsidR="007169E2" w:rsidRDefault="00AF1ED8" w:rsidP="007169E2">
      <w:pPr>
        <w:ind w:left="720"/>
      </w:pPr>
      <w:r>
        <w:t xml:space="preserve">‘‘Sec. 2122B. Study and reform of national organic program oversight protocols. </w:t>
      </w:r>
    </w:p>
    <w:p w14:paraId="61963F03" w14:textId="36946D06" w:rsidR="00AF1ED8" w:rsidRDefault="00AF1ED8" w:rsidP="007169E2">
      <w:pPr>
        <w:ind w:left="720"/>
      </w:pPr>
      <w:r>
        <w:t xml:space="preserve">‘‘Sec. 2123. Funding.’’. </w:t>
      </w:r>
    </w:p>
    <w:p w14:paraId="066CD1F7" w14:textId="77777777" w:rsidR="00EB1A25" w:rsidRDefault="00EB1A25"/>
    <w:p w14:paraId="3052DCAD" w14:textId="77777777" w:rsidR="00EB1A25" w:rsidRDefault="00EB1A25">
      <w:r>
        <w:t xml:space="preserve">Sec. 10113 Study on Barriers to Participation in Department of Agriculture Programs Faced by Certified Organic Farms and Farms Interested in Transitioning to Organic Production </w:t>
      </w:r>
    </w:p>
    <w:p w14:paraId="2C244B8C" w14:textId="17BFB36B" w:rsidR="00EB1A25" w:rsidRDefault="00EB1A25">
      <w:r>
        <w:t xml:space="preserve">• Requires USDA to complete a study and report on barriers to participation in Department programs faced by certified organic farms and farms that may be interested in transitioning to organic </w:t>
      </w:r>
      <w:proofErr w:type="gramStart"/>
      <w:r>
        <w:t>production, and</w:t>
      </w:r>
      <w:proofErr w:type="gramEnd"/>
      <w:r>
        <w:t xml:space="preserve"> submit annual updates for each of the first three years following the submission of the original report.</w:t>
      </w:r>
    </w:p>
    <w:p w14:paraId="40D758A3" w14:textId="77777777" w:rsidR="00EB1A25" w:rsidRDefault="00EB1A25"/>
    <w:p w14:paraId="45F8BCBF" w14:textId="77777777" w:rsidR="00EB1A25" w:rsidRDefault="00EB1A25">
      <w:r>
        <w:t xml:space="preserve">Sec. 11014 Research and Development </w:t>
      </w:r>
    </w:p>
    <w:p w14:paraId="0E60800D" w14:textId="726DCC57" w:rsidR="00EB1A25" w:rsidRDefault="00EB1A25">
      <w:r>
        <w:t xml:space="preserve">• Requires the FCIC to conduct (or contract) research and development on new or improved crop insurance policies and report findings to Congress, </w:t>
      </w:r>
      <w:r w:rsidRPr="00EB1A25">
        <w:rPr>
          <w:b/>
          <w:bCs/>
        </w:rPr>
        <w:t>including organic</w:t>
      </w:r>
      <w:r w:rsidRPr="00EB1A25">
        <w:rPr>
          <w:b/>
          <w:bCs/>
        </w:rPr>
        <w:t xml:space="preserve"> </w:t>
      </w:r>
      <w:r w:rsidRPr="00EB1A25">
        <w:rPr>
          <w:b/>
          <w:bCs/>
        </w:rPr>
        <w:t xml:space="preserve">producer </w:t>
      </w:r>
      <w:r w:rsidRPr="00EB1A25">
        <w:rPr>
          <w:b/>
          <w:bCs/>
        </w:rPr>
        <w:lastRenderedPageBreak/>
        <w:t>participation barriers</w:t>
      </w:r>
      <w:r>
        <w:t>, wine grapes (wildfire smoke exposure), mushrooms, an index-based frost, freeze, cold-weather policy for a range of specialty crops, blueberries, and double and rotational cropping of cold-vernalization oilseed crops.</w:t>
      </w:r>
    </w:p>
    <w:p w14:paraId="60F3E16E" w14:textId="77777777" w:rsidR="00F26F3B" w:rsidRDefault="00F26F3B"/>
    <w:p w14:paraId="5CB660E0" w14:textId="77777777" w:rsidR="00F26F3B" w:rsidRDefault="00F26F3B"/>
    <w:p w14:paraId="6ECB6FD0" w14:textId="033D5EA5" w:rsidR="00F26F3B" w:rsidRPr="00F26F3B" w:rsidRDefault="00CA421C">
      <w:pPr>
        <w:rPr>
          <w:u w:val="single"/>
        </w:rPr>
      </w:pPr>
      <w:r>
        <w:rPr>
          <w:u w:val="single"/>
        </w:rPr>
        <w:t xml:space="preserve">Miscellaneous </w:t>
      </w:r>
      <w:r w:rsidR="00F26F3B" w:rsidRPr="00F26F3B">
        <w:rPr>
          <w:u w:val="single"/>
        </w:rPr>
        <w:t>Non-Organic Provisions that May Be of Interest to NOC members:</w:t>
      </w:r>
    </w:p>
    <w:p w14:paraId="0180BDA7" w14:textId="77777777" w:rsidR="00F26F3B" w:rsidRDefault="00F26F3B"/>
    <w:p w14:paraId="7820F03A" w14:textId="77777777" w:rsidR="00F26F3B" w:rsidRDefault="00F26F3B">
      <w:r>
        <w:t xml:space="preserve">Sec. 7208 High-Priority Research and Extension Initiatives </w:t>
      </w:r>
    </w:p>
    <w:p w14:paraId="5C7C157D" w14:textId="77777777" w:rsidR="00F26F3B" w:rsidRDefault="00F26F3B">
      <w:r>
        <w:t xml:space="preserve">• Creates new high-priority research and extension priorities for coffee plants, macadamia trees, </w:t>
      </w:r>
      <w:r w:rsidRPr="00F26F3B">
        <w:rPr>
          <w:b/>
          <w:bCs/>
        </w:rPr>
        <w:t>PFAS</w:t>
      </w:r>
      <w:r>
        <w:t xml:space="preserve">, peanut aflatoxin, biochar, spotted wing drosophila, spotted lanternfly control, wheat resiliency, invasive species, aquaculture, artificial intelligence, white oak, sunflower breeding, equine health, grazing for wildfire mitigation, and emerging tickborne livestock diseases. </w:t>
      </w:r>
    </w:p>
    <w:p w14:paraId="4C6B0659" w14:textId="22ACDBE1" w:rsidR="00F26F3B" w:rsidRDefault="00F26F3B">
      <w:r>
        <w:t>• Reauthorizes appropriations for high-priority research and extension initiatives.</w:t>
      </w:r>
    </w:p>
    <w:p w14:paraId="090E2D43" w14:textId="77777777" w:rsidR="00F26F3B" w:rsidRDefault="00F26F3B"/>
    <w:p w14:paraId="4186C5EC" w14:textId="77777777" w:rsidR="00F26F3B" w:rsidRDefault="00F26F3B">
      <w:r>
        <w:t xml:space="preserve">Sec. 7508 Agriculture and Food Research Initiative </w:t>
      </w:r>
    </w:p>
    <w:p w14:paraId="132C08E5" w14:textId="77777777" w:rsidR="00F26F3B" w:rsidRDefault="00F26F3B">
      <w:r>
        <w:t xml:space="preserve">• Updates priority areas to include </w:t>
      </w:r>
      <w:r w:rsidRPr="00F26F3B">
        <w:rPr>
          <w:b/>
          <w:bCs/>
        </w:rPr>
        <w:t>regionally adapted cultivar and breed development</w:t>
      </w:r>
      <w:r>
        <w:t xml:space="preserve">, shellfish, biochar, precision agriculture, controlled environment agriculture, artificial intelligence, reducing food loss and waste, tools for farm business, marketing, and financial management, and workforce training and development. </w:t>
      </w:r>
    </w:p>
    <w:p w14:paraId="7CBA9463" w14:textId="77777777" w:rsidR="00F26F3B" w:rsidRDefault="00F26F3B">
      <w:r>
        <w:t xml:space="preserve">• Broadens grant eligibility to allow community and junior colleges to carry out workforce training, education, and research priorities. </w:t>
      </w:r>
    </w:p>
    <w:p w14:paraId="7A49F0E9" w14:textId="1B5DE8D9" w:rsidR="00F26F3B" w:rsidRDefault="00F26F3B">
      <w:r>
        <w:t>• Reauthorizes appropriations for the agriculture and food research initiative.</w:t>
      </w:r>
    </w:p>
    <w:p w14:paraId="3E9615E3" w14:textId="77777777" w:rsidR="00BE694E" w:rsidRDefault="00BE694E"/>
    <w:p w14:paraId="2C1140D8" w14:textId="77777777" w:rsidR="00BE694E" w:rsidRDefault="00BE694E">
      <w:r>
        <w:t xml:space="preserve">Sec. 4303 Gus Schumacher Nutrition Incentive Program Reauthorization </w:t>
      </w:r>
    </w:p>
    <w:p w14:paraId="09A4A4F4" w14:textId="38E10889" w:rsidR="00BE694E" w:rsidRDefault="00BE694E">
      <w:r>
        <w:t>• Expands what an eligible entity must prescribe from just “fresh fruits and vegetables” to “all forms of fruits, vegetables, and legumes.”</w:t>
      </w:r>
    </w:p>
    <w:p w14:paraId="05ECD1BE" w14:textId="77777777" w:rsidR="00D51A40" w:rsidRDefault="00D51A40"/>
    <w:p w14:paraId="27218FB9" w14:textId="77777777" w:rsidR="00D51A40" w:rsidRDefault="00D51A40">
      <w:r>
        <w:t xml:space="preserve">Sec. 4107 Approval of Retail Food Stores and Wholesale Food Concerns </w:t>
      </w:r>
    </w:p>
    <w:p w14:paraId="01CBB5D3" w14:textId="2E950D07" w:rsidR="00D51A40" w:rsidRDefault="00D51A40">
      <w:r>
        <w:t>• Ensures retailers solely operating the SNAP online purchasing initiative adhere to applications and processes that uphold the program’s integrity.</w:t>
      </w:r>
    </w:p>
    <w:p w14:paraId="26C1E21B" w14:textId="77777777" w:rsidR="00E713CC" w:rsidRDefault="00E713CC"/>
    <w:p w14:paraId="69F5199C" w14:textId="77777777" w:rsidR="00E713CC" w:rsidRDefault="00E713CC">
      <w:r>
        <w:t xml:space="preserve">Sec. 12603 Dairy Business Innovation Initiatives </w:t>
      </w:r>
    </w:p>
    <w:p w14:paraId="1DBB0A43" w14:textId="37524385" w:rsidR="00E713CC" w:rsidRDefault="00E713CC">
      <w:r>
        <w:t>• Increases the authorization of appropriations for the Dairy Business Innovation (DBI) Initiatives from $20 million to $36 million per fiscal year.</w:t>
      </w:r>
    </w:p>
    <w:p w14:paraId="25C7EF5F" w14:textId="77777777" w:rsidR="00E713CC" w:rsidRDefault="00E713CC"/>
    <w:p w14:paraId="67CEABBE" w14:textId="77777777" w:rsidR="00E713CC" w:rsidRDefault="00E713CC">
      <w:r>
        <w:t xml:space="preserve">Sec. 4306 Strengthening Local Food Security Program </w:t>
      </w:r>
    </w:p>
    <w:p w14:paraId="0F8074EC" w14:textId="095A49D2" w:rsidR="00E713CC" w:rsidRDefault="00E713CC">
      <w:r>
        <w:lastRenderedPageBreak/>
        <w:t>• Requires the Secretary to establish a program for entering into cooperative agreements with eligible entities to strengthen local and regional food producers by authorizing $200 million in discretionary funding for fiscal years 2027 through 2031.</w:t>
      </w:r>
    </w:p>
    <w:p w14:paraId="496C5417" w14:textId="77777777" w:rsidR="00E713CC" w:rsidRDefault="00E713CC"/>
    <w:p w14:paraId="734F6575" w14:textId="77777777" w:rsidR="00E713CC" w:rsidRDefault="00E713CC">
      <w:r>
        <w:t xml:space="preserve">Sec. 1302 Supplemental Agricultural Disaster Assistance </w:t>
      </w:r>
    </w:p>
    <w:p w14:paraId="7B74133E" w14:textId="77777777" w:rsidR="00E713CC" w:rsidRDefault="00E713CC">
      <w:r>
        <w:t xml:space="preserve">• Livestock Indemnity Program (LIP): Expands eligibility to include </w:t>
      </w:r>
      <w:proofErr w:type="spellStart"/>
      <w:r>
        <w:t>unweaned</w:t>
      </w:r>
      <w:proofErr w:type="spellEnd"/>
      <w:r>
        <w:t xml:space="preserve"> livestock. Specifies that predation by Mexican Gray Wolves and panthers are eligible for LIP. Codifies weight categories of under and over 400 pounds for calves to more accurately compensate ranchers with calf losses. Clarifies that documentation establishing either the probable occurrence or confirmation of an animal or avian attack satisfies the requirements for payment eligibility.   </w:t>
      </w:r>
    </w:p>
    <w:p w14:paraId="27991CFE" w14:textId="744C3FFB" w:rsidR="00E713CC" w:rsidRDefault="00E713CC">
      <w:r>
        <w:t>• Emergency Assistance for Livestock, Honeybees, and Farm-raised Fish (ELAP): Expands ELAP's use-of-funds authority to cover transportation costs for hauling feed and water and adds adverse weather and drought as loss causes. Establishes winter stockpile grazing losses as a new ELAP-eligible loss category.</w:t>
      </w:r>
    </w:p>
    <w:p w14:paraId="1058C7DF" w14:textId="77777777" w:rsidR="00E713CC" w:rsidRDefault="00E713CC"/>
    <w:p w14:paraId="2E424BE0" w14:textId="77777777" w:rsidR="00E713CC" w:rsidRDefault="00E713CC">
      <w:r>
        <w:t xml:space="preserve">Sec. 2403 Establishment and Review of Conservation Practice Standards </w:t>
      </w:r>
    </w:p>
    <w:p w14:paraId="13B95144" w14:textId="77777777" w:rsidR="00E713CC" w:rsidRDefault="00E713CC">
      <w:r>
        <w:t xml:space="preserve">• Requires the Secretary to allow for public input during the review of conservation practice standards and publicly post comments received and decisions made in response to these comments. </w:t>
      </w:r>
    </w:p>
    <w:p w14:paraId="2F46B750" w14:textId="406592B0" w:rsidR="00E713CC" w:rsidRDefault="00E713CC">
      <w:pPr>
        <w:rPr>
          <w:b/>
          <w:bCs/>
        </w:rPr>
      </w:pPr>
      <w:r>
        <w:t xml:space="preserve">• Paragraph (3) creates a public and transparent practice establishment process for programs. This process must allow for state and local flexibility and ensure that innovative technologies like precision agriculture technologies, biological sources of fertilizer and perennial production systems are prioritized. </w:t>
      </w:r>
      <w:r w:rsidRPr="00E713CC">
        <w:rPr>
          <w:b/>
          <w:bCs/>
        </w:rPr>
        <w:t>USDA must solicit input from State Technical Committees and allow for public submission of practices for consideration as interim conservation practice standards. USDA is required to publicize information on what constitutes a conservation practice and the data and metrics necessary to consider new practice standards.</w:t>
      </w:r>
    </w:p>
    <w:p w14:paraId="20485635" w14:textId="77777777" w:rsidR="00CA421C" w:rsidRDefault="00CA421C">
      <w:pPr>
        <w:rPr>
          <w:b/>
          <w:bCs/>
        </w:rPr>
      </w:pPr>
    </w:p>
    <w:p w14:paraId="02EE57E4" w14:textId="77777777" w:rsidR="00CA421C" w:rsidRDefault="00CA421C">
      <w:r>
        <w:t xml:space="preserve">Sec. 10201 </w:t>
      </w:r>
      <w:proofErr w:type="spellStart"/>
      <w:r>
        <w:t>Biostimulants</w:t>
      </w:r>
      <w:proofErr w:type="spellEnd"/>
      <w:r>
        <w:t xml:space="preserve"> </w:t>
      </w:r>
    </w:p>
    <w:p w14:paraId="1ACFA9C4" w14:textId="77777777" w:rsidR="00CA421C" w:rsidRDefault="00CA421C">
      <w:r>
        <w:t xml:space="preserve">• Excludes plant </w:t>
      </w:r>
      <w:proofErr w:type="spellStart"/>
      <w:r>
        <w:t>biostimulants</w:t>
      </w:r>
      <w:proofErr w:type="spellEnd"/>
      <w:r>
        <w:t xml:space="preserve"> from regulation under the Federal Insecticide, Fungicide, and Rodenticide Act (FIFRA) by amending the definition of plant regulator. </w:t>
      </w:r>
    </w:p>
    <w:p w14:paraId="6FA56AEF" w14:textId="5864E759" w:rsidR="00CA421C" w:rsidRPr="00E713CC" w:rsidRDefault="00CA421C">
      <w:pPr>
        <w:rPr>
          <w:b/>
          <w:bCs/>
        </w:rPr>
      </w:pPr>
      <w:r>
        <w:t xml:space="preserve">• Defines plant </w:t>
      </w:r>
      <w:proofErr w:type="spellStart"/>
      <w:r>
        <w:t>biostimulant</w:t>
      </w:r>
      <w:proofErr w:type="spellEnd"/>
      <w:r>
        <w:t>, nutritional chemical, vitamin hormone product, and plant</w:t>
      </w:r>
      <w:r w:rsidR="002359D7">
        <w:t xml:space="preserve"> </w:t>
      </w:r>
      <w:r>
        <w:t>incorporated protectant.</w:t>
      </w:r>
    </w:p>
    <w:sectPr w:rsidR="00CA421C" w:rsidRPr="00E713CC" w:rsidSect="00AE45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A6B0B"/>
    <w:multiLevelType w:val="hybridMultilevel"/>
    <w:tmpl w:val="B546B8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5047F5F"/>
    <w:multiLevelType w:val="hybridMultilevel"/>
    <w:tmpl w:val="7690EF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20530918">
    <w:abstractNumId w:val="0"/>
  </w:num>
  <w:num w:numId="2" w16cid:durableId="2095322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41F"/>
    <w:rsid w:val="00053EC6"/>
    <w:rsid w:val="000D26CF"/>
    <w:rsid w:val="00124993"/>
    <w:rsid w:val="00170C99"/>
    <w:rsid w:val="0017341F"/>
    <w:rsid w:val="002341B3"/>
    <w:rsid w:val="002359D7"/>
    <w:rsid w:val="002E0991"/>
    <w:rsid w:val="00303348"/>
    <w:rsid w:val="00460DF2"/>
    <w:rsid w:val="004A4655"/>
    <w:rsid w:val="005450A8"/>
    <w:rsid w:val="0056345A"/>
    <w:rsid w:val="005D4C3B"/>
    <w:rsid w:val="00616290"/>
    <w:rsid w:val="007169E2"/>
    <w:rsid w:val="00733619"/>
    <w:rsid w:val="007637A3"/>
    <w:rsid w:val="008A32E2"/>
    <w:rsid w:val="00A121B9"/>
    <w:rsid w:val="00A53C78"/>
    <w:rsid w:val="00AE45F2"/>
    <w:rsid w:val="00AF1ED8"/>
    <w:rsid w:val="00B00B56"/>
    <w:rsid w:val="00BE694E"/>
    <w:rsid w:val="00CA421C"/>
    <w:rsid w:val="00D01E18"/>
    <w:rsid w:val="00D51A40"/>
    <w:rsid w:val="00DA41E6"/>
    <w:rsid w:val="00E713CC"/>
    <w:rsid w:val="00EB0280"/>
    <w:rsid w:val="00EB1A25"/>
    <w:rsid w:val="00F26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2FF847"/>
  <w15:chartTrackingRefBased/>
  <w15:docId w15:val="{39C11D05-E478-9C45-B1D0-8DF9E388D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34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34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341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341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341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34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34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34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34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4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34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341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341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341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34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34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34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341F"/>
    <w:rPr>
      <w:rFonts w:eastAsiaTheme="majorEastAsia" w:cstheme="majorBidi"/>
      <w:color w:val="272727" w:themeColor="text1" w:themeTint="D8"/>
    </w:rPr>
  </w:style>
  <w:style w:type="paragraph" w:styleId="Title">
    <w:name w:val="Title"/>
    <w:basedOn w:val="Normal"/>
    <w:next w:val="Normal"/>
    <w:link w:val="TitleChar"/>
    <w:uiPriority w:val="10"/>
    <w:qFormat/>
    <w:rsid w:val="001734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34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341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34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341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7341F"/>
    <w:rPr>
      <w:i/>
      <w:iCs/>
      <w:color w:val="404040" w:themeColor="text1" w:themeTint="BF"/>
    </w:rPr>
  </w:style>
  <w:style w:type="paragraph" w:styleId="ListParagraph">
    <w:name w:val="List Paragraph"/>
    <w:basedOn w:val="Normal"/>
    <w:uiPriority w:val="34"/>
    <w:qFormat/>
    <w:rsid w:val="0017341F"/>
    <w:pPr>
      <w:ind w:left="720"/>
      <w:contextualSpacing/>
    </w:pPr>
  </w:style>
  <w:style w:type="character" w:styleId="IntenseEmphasis">
    <w:name w:val="Intense Emphasis"/>
    <w:basedOn w:val="DefaultParagraphFont"/>
    <w:uiPriority w:val="21"/>
    <w:qFormat/>
    <w:rsid w:val="0017341F"/>
    <w:rPr>
      <w:i/>
      <w:iCs/>
      <w:color w:val="2F5496" w:themeColor="accent1" w:themeShade="BF"/>
    </w:rPr>
  </w:style>
  <w:style w:type="paragraph" w:styleId="IntenseQuote">
    <w:name w:val="Intense Quote"/>
    <w:basedOn w:val="Normal"/>
    <w:next w:val="Normal"/>
    <w:link w:val="IntenseQuoteChar"/>
    <w:uiPriority w:val="30"/>
    <w:qFormat/>
    <w:rsid w:val="001734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341F"/>
    <w:rPr>
      <w:i/>
      <w:iCs/>
      <w:color w:val="2F5496" w:themeColor="accent1" w:themeShade="BF"/>
    </w:rPr>
  </w:style>
  <w:style w:type="character" w:styleId="IntenseReference">
    <w:name w:val="Intense Reference"/>
    <w:basedOn w:val="DefaultParagraphFont"/>
    <w:uiPriority w:val="32"/>
    <w:qFormat/>
    <w:rsid w:val="0017341F"/>
    <w:rPr>
      <w:b/>
      <w:bCs/>
      <w:smallCaps/>
      <w:color w:val="2F5496" w:themeColor="accent1" w:themeShade="BF"/>
      <w:spacing w:val="5"/>
    </w:rPr>
  </w:style>
  <w:style w:type="character" w:styleId="Hyperlink">
    <w:name w:val="Hyperlink"/>
    <w:basedOn w:val="DefaultParagraphFont"/>
    <w:uiPriority w:val="99"/>
    <w:unhideWhenUsed/>
    <w:rsid w:val="00B00B56"/>
    <w:rPr>
      <w:color w:val="0563C1" w:themeColor="hyperlink"/>
      <w:u w:val="single"/>
    </w:rPr>
  </w:style>
  <w:style w:type="character" w:styleId="UnresolvedMention">
    <w:name w:val="Unresolved Mention"/>
    <w:basedOn w:val="DefaultParagraphFont"/>
    <w:uiPriority w:val="99"/>
    <w:semiHidden/>
    <w:unhideWhenUsed/>
    <w:rsid w:val="00B00B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riculture.senate.gov/imo/media/doc/agricultural_act_of_2026_overview.pdf" TargetMode="External"/><Relationship Id="rId3" Type="http://schemas.openxmlformats.org/officeDocument/2006/relationships/settings" Target="settings.xml"/><Relationship Id="rId7" Type="http://schemas.openxmlformats.org/officeDocument/2006/relationships/hyperlink" Target="https://www.agriculture.senate.gov/imo/media/doc/section_by_section_farm_bill_2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griculture.senate.gov/imo/media/doc/title_by_title_overview.pdf" TargetMode="External"/><Relationship Id="rId5" Type="http://schemas.openxmlformats.org/officeDocument/2006/relationships/hyperlink" Target="https://www.agriculture.senate.gov/imo/media/doc/agricultural_act_of_2026_farm_bill_20.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2862</Words>
  <Characters>16314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Etka</dc:creator>
  <cp:keywords/>
  <dc:description/>
  <cp:lastModifiedBy>Steven Etka</cp:lastModifiedBy>
  <cp:revision>11</cp:revision>
  <dcterms:created xsi:type="dcterms:W3CDTF">2026-08-01T14:23:00Z</dcterms:created>
  <dcterms:modified xsi:type="dcterms:W3CDTF">2026-08-01T16:36:00Z</dcterms:modified>
</cp:coreProperties>
</file>